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76A" w:rsidRPr="00712D99" w:rsidRDefault="0015176A" w:rsidP="00712D99">
      <w:pPr>
        <w:pStyle w:val="Web"/>
        <w:shd w:val="clear" w:color="auto" w:fill="FFFFFF"/>
        <w:spacing w:before="0" w:beforeAutospacing="0" w:after="0" w:afterAutospacing="0"/>
        <w:jc w:val="center"/>
        <w:rPr>
          <w:b/>
          <w:bCs/>
        </w:rPr>
      </w:pPr>
      <w:r w:rsidRPr="00712D99">
        <w:rPr>
          <w:b/>
          <w:bCs/>
        </w:rPr>
        <w:t>ΣΩΜΑΤΕΙΑ ΔΗΜΟΣΙΟΥ ΚΑΙ ΙΔΙΩΤΙ</w:t>
      </w:r>
      <w:bookmarkStart w:id="0" w:name="_GoBack"/>
      <w:bookmarkEnd w:id="0"/>
      <w:r w:rsidRPr="00712D99">
        <w:rPr>
          <w:b/>
          <w:bCs/>
        </w:rPr>
        <w:t>ΚΟΥ ΤΟΜΕΑ ΓΙΑ ΤΟ ΕΠΙΔΟΜΑ ΑΝΕΡΓΙΑΣ</w:t>
      </w:r>
    </w:p>
    <w:p w:rsidR="0015176A" w:rsidRPr="00712D99" w:rsidRDefault="0015176A" w:rsidP="00712D99">
      <w:pPr>
        <w:pStyle w:val="Web"/>
        <w:shd w:val="clear" w:color="auto" w:fill="FFFFFF"/>
        <w:spacing w:before="0" w:beforeAutospacing="0" w:after="0" w:afterAutospacing="0"/>
        <w:jc w:val="both"/>
      </w:pPr>
    </w:p>
    <w:p w:rsidR="00DD2388" w:rsidRPr="00712D99" w:rsidRDefault="001B5C41" w:rsidP="00712D99">
      <w:pPr>
        <w:pStyle w:val="Web"/>
        <w:shd w:val="clear" w:color="auto" w:fill="FFFFFF"/>
        <w:spacing w:before="0" w:beforeAutospacing="0" w:after="140" w:afterAutospacing="0"/>
        <w:jc w:val="both"/>
      </w:pPr>
      <w:r w:rsidRPr="00712D99">
        <w:t xml:space="preserve">Η </w:t>
      </w:r>
      <w:r w:rsidR="00AB23D1" w:rsidRPr="00712D99">
        <w:t>κυβέρνηση</w:t>
      </w:r>
      <w:r w:rsidRPr="00712D99">
        <w:t xml:space="preserve"> ανακοίνωσε την υλοποίηση των επιλογών της σε σχέση με το επίδομα ανεργίας. Σύμφωνα με την ΚΥΑ 54427/2024 </w:t>
      </w:r>
      <w:r w:rsidR="00DD2388" w:rsidRPr="00712D99">
        <w:t>ο απαραίτητος αριθμός ενσήμων για να ενταχθεί κάποιος/α στο ταμείο ανεργίας είναι 175 τους τελευταίους 14 μήνες πριν από την απόλυση, χωρίς να π</w:t>
      </w:r>
      <w:r w:rsidRPr="00712D99">
        <w:t>ρ</w:t>
      </w:r>
      <w:r w:rsidR="00DD2388" w:rsidRPr="00712D99">
        <w:t xml:space="preserve">οσμετρώνται οι τελευταίοι 2, αριθμός κατά πολύ μεγαλύτερος από τα 125 με τις ίδιες προϋποθέσεις που ίσχυε ως τώρα. </w:t>
      </w:r>
    </w:p>
    <w:p w:rsidR="00DD2388" w:rsidRPr="00712D99" w:rsidRDefault="00DD2388" w:rsidP="00712D99">
      <w:pPr>
        <w:pStyle w:val="Web"/>
        <w:shd w:val="clear" w:color="auto" w:fill="FFFFFF"/>
        <w:spacing w:before="0" w:beforeAutospacing="0" w:after="140" w:afterAutospacing="0"/>
        <w:jc w:val="both"/>
      </w:pPr>
      <w:r w:rsidRPr="00712D99">
        <w:t>Το επίδομα θα μειώνεται με το πέρασμα του χρόνου, με μέγιστη διάρκεια 24 μήνες και εξατομικευμένο υπολογισμό για τον καθένα και την καθεμία. Συγκεκριμένα, θα υπολογίζεται κατά ένα σταθερό σκέλος του βάσει των αποδοχών του δικαιούχου και θα ξεκινά το πρώτο τρίμηνο ως το 70% του νομοθετημένου κατώτατου ημερομισθίου ή του μέσου ημερομισθίου του δικαιούχου εάν οι αποδοχές του ήταν μικρότερες από τον κατώτατο μισθό. Κατά ένα μεταβλητό σκέλος του θα υπολογίζεται ανάλογα με την ασφαλιστική ιστορία καθενός, δηλαδή με πολλαπλασιασμό των συντελεστών που αντιστοιχούν στα έτη ασφάλισης και τον μέσο όρο αποδοχών με το νομοθετημένο κατώτατο ημερομίσθιο.</w:t>
      </w:r>
    </w:p>
    <w:p w:rsidR="00DD2388" w:rsidRPr="00712D99" w:rsidRDefault="00DD2388" w:rsidP="00712D99">
      <w:pPr>
        <w:pStyle w:val="Web"/>
        <w:shd w:val="clear" w:color="auto" w:fill="FFFFFF"/>
        <w:spacing w:before="0" w:beforeAutospacing="0" w:after="140" w:afterAutospacing="0"/>
        <w:jc w:val="both"/>
      </w:pPr>
      <w:r w:rsidRPr="00712D99">
        <w:t>Οι παραπάνω κατευθύνσεις της κυβέρνησης για το επίδομα ανεργίας παρουσιάζονται ως δήθεν παροχή κινήτρων για επανένταξη του ανέργου στην αγορά εργασίας με βάση την «αρχή της ανταποδοτικότητας και του εκσυγχρονισμού». Η ουσία της είναι η άσκηση περαιτέρω πίεσης σε κάθε άνεργο, μέσω της προοδευτικής μείωσης του επιδόματος, ώστε να εργαστεί σε μια θέση ακόμα και χαμηλά αμειβόμενη ή με δυσμενείς συνθήκες. Έτσι το βάρος της ανεργίας ή της επισφαλούς και χαμηλά αμειβόμενης εργασίας μετακυλίεται στον καθένα ως ατομικό του πρόβλημα, ενώ παράλληλα ξεπλένονται οι άθλιες εργασιακές συνθήκες στις οποίες καλούμαστε να εργαστούμε.</w:t>
      </w:r>
    </w:p>
    <w:p w:rsidR="00DD2388" w:rsidRPr="00712D99" w:rsidRDefault="00DD2388" w:rsidP="00712D99">
      <w:pPr>
        <w:pStyle w:val="Web"/>
        <w:shd w:val="clear" w:color="auto" w:fill="FFFFFF"/>
        <w:spacing w:before="0" w:beforeAutospacing="0" w:after="140" w:afterAutospacing="0"/>
        <w:jc w:val="both"/>
      </w:pPr>
      <w:r w:rsidRPr="00712D99">
        <w:t>Σε ό,τι αφορά τους εκπαιδευτικούς στην ιδιωτική εκπαίδευση</w:t>
      </w:r>
      <w:r w:rsidR="00AB23D1" w:rsidRPr="00712D99">
        <w:t xml:space="preserve"> μ</w:t>
      </w:r>
      <w:r w:rsidRPr="00712D99">
        <w:t>ε τις παραπάνω αλλαγές και την ήδη διαμορφωμένη κατάσταση με την τεράστια ακρίβεια που επικρατεί, τα χαμηλά ωρομίσθια, χωρίς δώρα και επιδόματα, τις εξαντλητικές συνθήκες εργασίας και απλήρωτες ώρες, αν προστεθεί και η αδυναμία ένταξης στο ταμείο ανεργίας, είναι δεδομένο ότι η συντριπτική πλειοψηφία των εκπαιδευτικών σε ΦΜΕ και ΚΞΓ</w:t>
      </w:r>
      <w:r w:rsidR="00AB23D1" w:rsidRPr="00712D99">
        <w:t>, Ι.Σ.Α.Ε.Κ. και Κολλέγια</w:t>
      </w:r>
      <w:r w:rsidRPr="00712D99">
        <w:t xml:space="preserve"> οδηγούνται σε αδυναμία επιβίωσης!</w:t>
      </w:r>
    </w:p>
    <w:p w:rsidR="001B5C41" w:rsidRPr="00712D99" w:rsidRDefault="001B5C41" w:rsidP="00712D99">
      <w:pPr>
        <w:shd w:val="clear" w:color="auto" w:fill="FFFFFF"/>
        <w:spacing w:after="140" w:line="240" w:lineRule="auto"/>
        <w:jc w:val="both"/>
        <w:rPr>
          <w:rFonts w:ascii="Times New Roman" w:eastAsia="Times New Roman" w:hAnsi="Times New Roman" w:cs="Times New Roman"/>
          <w:kern w:val="0"/>
          <w:sz w:val="24"/>
          <w:szCs w:val="24"/>
          <w:lang w:eastAsia="el-GR"/>
        </w:rPr>
      </w:pPr>
      <w:r w:rsidRPr="00712D99">
        <w:rPr>
          <w:rFonts w:ascii="Times New Roman" w:hAnsi="Times New Roman" w:cs="Times New Roman"/>
          <w:sz w:val="24"/>
          <w:szCs w:val="24"/>
        </w:rPr>
        <w:t>Από την άλλη μεριά χιλιάδες αναπληρωτές και αναπληρώτριες πέρα από το άγχος του αν θα βρεθούν σε σχολείο</w:t>
      </w:r>
      <w:r w:rsidR="00AB23D1" w:rsidRPr="00712D99">
        <w:rPr>
          <w:rFonts w:ascii="Times New Roman" w:hAnsi="Times New Roman" w:cs="Times New Roman"/>
          <w:sz w:val="24"/>
          <w:szCs w:val="24"/>
        </w:rPr>
        <w:t xml:space="preserve"> ή</w:t>
      </w:r>
      <w:r w:rsidRPr="00712D99">
        <w:rPr>
          <w:rFonts w:ascii="Times New Roman" w:hAnsi="Times New Roman" w:cs="Times New Roman"/>
          <w:sz w:val="24"/>
          <w:szCs w:val="24"/>
        </w:rPr>
        <w:t xml:space="preserve"> το κυνήγι της στέγασης, από 15/3 </w:t>
      </w:r>
      <w:r w:rsidR="00AB23D1" w:rsidRPr="00712D99">
        <w:rPr>
          <w:rFonts w:ascii="Times New Roman" w:hAnsi="Times New Roman" w:cs="Times New Roman"/>
          <w:sz w:val="24"/>
          <w:szCs w:val="24"/>
        </w:rPr>
        <w:t xml:space="preserve">με την ΚΥΑ 3511/2025, </w:t>
      </w:r>
      <w:r w:rsidRPr="00712D99">
        <w:rPr>
          <w:rFonts w:ascii="Times New Roman" w:hAnsi="Times New Roman" w:cs="Times New Roman"/>
          <w:sz w:val="24"/>
          <w:szCs w:val="24"/>
        </w:rPr>
        <w:t>το επίδομα ανεργίας τούς αποδίδεται κατά 50% σε προπληρωμένη κάρτα, δηλαδή ως κουπόνια αγορών και υπηρεσιών,</w:t>
      </w:r>
      <w:r w:rsidR="00AB23D1" w:rsidRPr="00712D99">
        <w:rPr>
          <w:rFonts w:ascii="Times New Roman" w:hAnsi="Times New Roman" w:cs="Times New Roman"/>
          <w:sz w:val="24"/>
          <w:szCs w:val="24"/>
        </w:rPr>
        <w:t xml:space="preserve"> πρακτικά</w:t>
      </w:r>
      <w:r w:rsidRPr="00712D99">
        <w:rPr>
          <w:rFonts w:ascii="Times New Roman" w:eastAsia="Times New Roman" w:hAnsi="Times New Roman" w:cs="Times New Roman"/>
          <w:kern w:val="0"/>
          <w:sz w:val="24"/>
          <w:szCs w:val="24"/>
          <w:lang w:eastAsia="el-GR"/>
        </w:rPr>
        <w:t xml:space="preserve"> δεν μπορούν να πληρώσουν ούτε το νοίκι τους με αυτό.</w:t>
      </w:r>
    </w:p>
    <w:p w:rsidR="00AB23D1" w:rsidRPr="00712D99" w:rsidRDefault="00AB23D1" w:rsidP="00712D99">
      <w:pPr>
        <w:shd w:val="clear" w:color="auto" w:fill="FFFFFF"/>
        <w:spacing w:after="140" w:line="240" w:lineRule="auto"/>
        <w:jc w:val="both"/>
        <w:rPr>
          <w:rFonts w:ascii="Times New Roman" w:eastAsia="Times New Roman" w:hAnsi="Times New Roman" w:cs="Times New Roman"/>
          <w:kern w:val="0"/>
          <w:sz w:val="24"/>
          <w:szCs w:val="24"/>
          <w:lang w:eastAsia="el-GR"/>
        </w:rPr>
      </w:pPr>
      <w:r w:rsidRPr="00712D99">
        <w:rPr>
          <w:rFonts w:ascii="Times New Roman" w:eastAsia="Times New Roman" w:hAnsi="Times New Roman" w:cs="Times New Roman"/>
          <w:kern w:val="0"/>
          <w:sz w:val="24"/>
          <w:szCs w:val="24"/>
          <w:lang w:eastAsia="el-GR"/>
        </w:rPr>
        <w:t>Όσο για το χώρο του επισιτισμού τουρισμού και γενικότερα στον ιδιωτικό τομέα το πρόβλημα γίνεται ακόμα μεγαλύτερο καθώς το χρονικό διάστημα της ανεργίας ενδέχεται να είναι ακόμα μεγαλύτερο, με σαφή την αδυναμία να «κατακτηθεί» η επιδότηση.</w:t>
      </w:r>
    </w:p>
    <w:p w:rsidR="00712D99" w:rsidRDefault="00DD2388" w:rsidP="00712D99">
      <w:pPr>
        <w:pStyle w:val="Web"/>
        <w:shd w:val="clear" w:color="auto" w:fill="FFFFFF"/>
        <w:spacing w:before="0" w:beforeAutospacing="0" w:after="140" w:afterAutospacing="0"/>
        <w:jc w:val="both"/>
      </w:pPr>
      <w:r w:rsidRPr="00712D99">
        <w:t xml:space="preserve">Καλούμε σε κοινή στάση και δράση τα συνδικάτα των δημόσιων και ιδιωτικών εκπαιδευτικών, </w:t>
      </w:r>
      <w:r w:rsidR="00AB23D1" w:rsidRPr="00712D99">
        <w:t xml:space="preserve">ευρύτερα </w:t>
      </w:r>
      <w:r w:rsidRPr="00712D99">
        <w:t>τα σωματεία και συλλογικότητες του ιδιωτικού τομέα για να ασκηθεί η μέγιστη δυνατή πίεση για την απόσυρση των ΚΥΑ 54427/2024 και 3511/2025.</w:t>
      </w:r>
    </w:p>
    <w:p w:rsidR="00DD2388" w:rsidRPr="00712D99" w:rsidRDefault="00DD2388" w:rsidP="00712D99">
      <w:pPr>
        <w:pStyle w:val="Web"/>
        <w:shd w:val="clear" w:color="auto" w:fill="FFFFFF"/>
        <w:spacing w:before="0" w:beforeAutospacing="0" w:after="140" w:afterAutospacing="0"/>
        <w:jc w:val="both"/>
        <w:rPr>
          <w:b/>
          <w:bCs/>
        </w:rPr>
      </w:pPr>
      <w:r w:rsidRPr="00712D99">
        <w:rPr>
          <w:b/>
          <w:bCs/>
        </w:rPr>
        <w:t>Αύξηση στο επίδομα ανεργίας</w:t>
      </w:r>
      <w:r w:rsidR="001B5C41" w:rsidRPr="00712D99">
        <w:rPr>
          <w:b/>
          <w:bCs/>
        </w:rPr>
        <w:t xml:space="preserve"> χωρίς όρους και προϋποθέσεις</w:t>
      </w:r>
      <w:r w:rsidRPr="00712D99">
        <w:rPr>
          <w:b/>
          <w:bCs/>
        </w:rPr>
        <w:t>! Επίδομα ανεργίας και δωρεάν ιατροφαρμακευτική περίθαλψη των ανέργων για όλο το διάστημα της ανεργίας, χωρίς όρους και προϋποθέσεις. Προσμέτρηση του χρόνου ανεργίας στα συντάξιμα</w:t>
      </w:r>
      <w:r w:rsidR="001B5C41" w:rsidRPr="00712D99">
        <w:rPr>
          <w:b/>
          <w:bCs/>
        </w:rPr>
        <w:t xml:space="preserve"> χρόνια.</w:t>
      </w:r>
      <w:r w:rsidRPr="00712D99">
        <w:rPr>
          <w:b/>
          <w:bCs/>
        </w:rPr>
        <w:br/>
        <w:t>Καμία σκέψη για περαιτέρω επιδείνωση των εργασιακών μας σχέσεων.</w:t>
      </w:r>
    </w:p>
    <w:p w:rsidR="00712D99" w:rsidRDefault="00DD2388" w:rsidP="00712D99">
      <w:pPr>
        <w:pStyle w:val="Web"/>
        <w:shd w:val="clear" w:color="auto" w:fill="FFFFFF"/>
        <w:spacing w:before="0" w:beforeAutospacing="0" w:after="140" w:afterAutospacing="0"/>
        <w:jc w:val="both"/>
        <w:rPr>
          <w:b/>
          <w:bCs/>
        </w:rPr>
      </w:pPr>
      <w:r w:rsidRPr="00712D99">
        <w:rPr>
          <w:b/>
          <w:bCs/>
        </w:rPr>
        <w:t xml:space="preserve">Να μην εφαρμοστεί το νέο πρόγραμμα επιδότησης ανέργων. </w:t>
      </w:r>
    </w:p>
    <w:p w:rsidR="00712D99" w:rsidRDefault="00DD2388" w:rsidP="00712D99">
      <w:pPr>
        <w:pStyle w:val="Web"/>
        <w:shd w:val="clear" w:color="auto" w:fill="FFFFFF"/>
        <w:spacing w:before="0" w:beforeAutospacing="0" w:after="140" w:afterAutospacing="0"/>
        <w:jc w:val="both"/>
        <w:rPr>
          <w:b/>
          <w:bCs/>
        </w:rPr>
      </w:pPr>
      <w:r w:rsidRPr="00712D99">
        <w:rPr>
          <w:b/>
          <w:bCs/>
        </w:rPr>
        <w:t xml:space="preserve">Ο χρόνος ανεργίας να </w:t>
      </w:r>
      <w:proofErr w:type="spellStart"/>
      <w:r w:rsidRPr="00712D99">
        <w:rPr>
          <w:b/>
          <w:bCs/>
        </w:rPr>
        <w:t>προσμετράται</w:t>
      </w:r>
      <w:proofErr w:type="spellEnd"/>
      <w:r w:rsidRPr="00712D99">
        <w:rPr>
          <w:b/>
          <w:bCs/>
        </w:rPr>
        <w:t xml:space="preserve"> στα συντάξιμα έτη.</w:t>
      </w:r>
    </w:p>
    <w:p w:rsidR="00DD2388" w:rsidRPr="00712D99" w:rsidRDefault="00DD2388" w:rsidP="00712D99">
      <w:pPr>
        <w:pStyle w:val="Web"/>
        <w:shd w:val="clear" w:color="auto" w:fill="FFFFFF"/>
        <w:spacing w:before="0" w:beforeAutospacing="0" w:after="140" w:afterAutospacing="0"/>
        <w:jc w:val="both"/>
        <w:rPr>
          <w:b/>
          <w:bCs/>
        </w:rPr>
      </w:pPr>
      <w:r w:rsidRPr="00712D99">
        <w:rPr>
          <w:b/>
          <w:bCs/>
        </w:rPr>
        <w:t>Δεν είμαστε ούτε εποχικοί ούτε παροδικά εργαζόμενοι!</w:t>
      </w:r>
    </w:p>
    <w:p w:rsidR="001B5C41" w:rsidRPr="00712D99" w:rsidRDefault="001B5C41" w:rsidP="00712D99">
      <w:pPr>
        <w:pStyle w:val="Web"/>
        <w:shd w:val="clear" w:color="auto" w:fill="FFFFFF"/>
        <w:spacing w:before="0" w:beforeAutospacing="0" w:after="140" w:afterAutospacing="0"/>
        <w:jc w:val="both"/>
        <w:rPr>
          <w:b/>
          <w:bCs/>
        </w:rPr>
      </w:pPr>
      <w:r w:rsidRPr="00712D99">
        <w:rPr>
          <w:b/>
          <w:bCs/>
        </w:rPr>
        <w:t>Αυξήσεις στους μισθούς και τα ημερομίσθια!</w:t>
      </w:r>
    </w:p>
    <w:p w:rsidR="00AB23D1" w:rsidRPr="00712D99" w:rsidRDefault="00DD2388" w:rsidP="00712D99">
      <w:pPr>
        <w:pStyle w:val="Web"/>
        <w:shd w:val="clear" w:color="auto" w:fill="FFFFFF"/>
        <w:spacing w:before="0" w:beforeAutospacing="0" w:after="140" w:afterAutospacing="0"/>
        <w:jc w:val="both"/>
        <w:rPr>
          <w:b/>
          <w:bCs/>
        </w:rPr>
      </w:pPr>
      <w:r w:rsidRPr="00712D99">
        <w:rPr>
          <w:b/>
          <w:bCs/>
        </w:rPr>
        <w:lastRenderedPageBreak/>
        <w:t xml:space="preserve">Διεκδικούμε </w:t>
      </w:r>
      <w:r w:rsidR="001B5C41" w:rsidRPr="00712D99">
        <w:rPr>
          <w:b/>
          <w:bCs/>
        </w:rPr>
        <w:t>Σ</w:t>
      </w:r>
      <w:r w:rsidRPr="00712D99">
        <w:rPr>
          <w:b/>
          <w:bCs/>
        </w:rPr>
        <w:t>υλλογικές Συμβάσεις Εργασίας για όλους! Μόνιμη και σταθερή δουλειά για όλους τους εργαζόμενους!</w:t>
      </w:r>
    </w:p>
    <w:p w:rsidR="00DD2388" w:rsidRPr="00712D99" w:rsidRDefault="00DD2388" w:rsidP="00712D99">
      <w:pPr>
        <w:pStyle w:val="Web"/>
        <w:shd w:val="clear" w:color="auto" w:fill="FFFFFF"/>
        <w:spacing w:before="0" w:beforeAutospacing="0" w:after="140" w:afterAutospacing="0"/>
        <w:jc w:val="both"/>
        <w:rPr>
          <w:b/>
          <w:bCs/>
        </w:rPr>
      </w:pPr>
      <w:r w:rsidRPr="00712D99">
        <w:rPr>
          <w:b/>
          <w:bCs/>
        </w:rPr>
        <w:t xml:space="preserve">ΟΛΟΙ / ΟΛΕΣ στην κινητοποίηση </w:t>
      </w:r>
      <w:r w:rsidR="00AB23D1" w:rsidRPr="00712D99">
        <w:rPr>
          <w:b/>
          <w:bCs/>
        </w:rPr>
        <w:t>Δευτέρα</w:t>
      </w:r>
      <w:r w:rsidR="00712D99">
        <w:rPr>
          <w:b/>
          <w:bCs/>
        </w:rPr>
        <w:t xml:space="preserve"> </w:t>
      </w:r>
      <w:r w:rsidR="00AB23D1" w:rsidRPr="00712D99">
        <w:rPr>
          <w:b/>
          <w:bCs/>
        </w:rPr>
        <w:t>6</w:t>
      </w:r>
      <w:r w:rsidR="00712D99">
        <w:rPr>
          <w:b/>
          <w:bCs/>
        </w:rPr>
        <w:t xml:space="preserve"> </w:t>
      </w:r>
      <w:r w:rsidR="00AB23D1" w:rsidRPr="00712D99">
        <w:rPr>
          <w:b/>
          <w:bCs/>
        </w:rPr>
        <w:t>Απριλίου</w:t>
      </w:r>
      <w:r w:rsidRPr="00712D99">
        <w:rPr>
          <w:b/>
          <w:bCs/>
        </w:rPr>
        <w:t xml:space="preserve"> 202</w:t>
      </w:r>
      <w:r w:rsidR="00AB23D1" w:rsidRPr="00712D99">
        <w:rPr>
          <w:b/>
          <w:bCs/>
        </w:rPr>
        <w:t>6</w:t>
      </w:r>
      <w:r w:rsidRPr="00712D99">
        <w:rPr>
          <w:b/>
          <w:bCs/>
        </w:rPr>
        <w:t xml:space="preserve"> στις 11.00 πμ στο Υπουργείο Εργασίας ενάντια στο νέο πρόγραμμα επιδότησης ανέργων!</w:t>
      </w:r>
    </w:p>
    <w:p w:rsidR="0053461C" w:rsidRPr="00712D99" w:rsidRDefault="0053461C" w:rsidP="00712D99">
      <w:pPr>
        <w:pStyle w:val="Web"/>
        <w:shd w:val="clear" w:color="auto" w:fill="FFFFFF"/>
        <w:spacing w:before="0" w:beforeAutospacing="0" w:after="140" w:afterAutospacing="0"/>
        <w:jc w:val="both"/>
        <w:rPr>
          <w:b/>
          <w:bCs/>
        </w:rPr>
      </w:pPr>
    </w:p>
    <w:p w:rsidR="0053461C" w:rsidRPr="00712D99" w:rsidRDefault="0053461C" w:rsidP="00712D99">
      <w:pPr>
        <w:pStyle w:val="Web"/>
        <w:shd w:val="clear" w:color="auto" w:fill="FFFFFF"/>
        <w:spacing w:before="0" w:beforeAutospacing="0" w:after="140" w:afterAutospacing="0"/>
        <w:jc w:val="center"/>
        <w:rPr>
          <w:b/>
          <w:bCs/>
        </w:rPr>
      </w:pPr>
      <w:r w:rsidRPr="00712D99">
        <w:rPr>
          <w:b/>
          <w:bCs/>
        </w:rPr>
        <w:t>ΣΩΜΑΤΕΙ</w:t>
      </w:r>
      <w:r w:rsidR="002A1B9E" w:rsidRPr="00712D99">
        <w:rPr>
          <w:b/>
          <w:bCs/>
        </w:rPr>
        <w:t>Α</w:t>
      </w:r>
      <w:r w:rsidRPr="00712D99">
        <w:rPr>
          <w:b/>
          <w:bCs/>
        </w:rPr>
        <w:t xml:space="preserve"> ΔΗΜΟΣΙΟΥ ΚΑΙ ΙΔΙΩΤΙΚΟΥ ΤΟΜΕΑ ΓΙΑ ΤΟ ΕΠΙΔΟΜΑ ΑΝΕΡΓΙΑΣ</w:t>
      </w:r>
    </w:p>
    <w:p w:rsidR="00AB23D1" w:rsidRPr="00712D99" w:rsidRDefault="00AB23D1" w:rsidP="00DD2388">
      <w:pPr>
        <w:pStyle w:val="Web"/>
        <w:shd w:val="clear" w:color="auto" w:fill="FFFFFF"/>
        <w:spacing w:before="0" w:beforeAutospacing="0" w:after="0" w:afterAutospacing="0"/>
        <w:jc w:val="both"/>
        <w:rPr>
          <w:b/>
          <w:bCs/>
        </w:rPr>
      </w:pPr>
    </w:p>
    <w:p w:rsidR="00DD2388" w:rsidRPr="00712D99" w:rsidRDefault="00DD2388" w:rsidP="00DD2388">
      <w:pPr>
        <w:shd w:val="clear" w:color="auto" w:fill="FFFFFF"/>
        <w:spacing w:after="0" w:line="240" w:lineRule="auto"/>
        <w:rPr>
          <w:rFonts w:ascii="inherit" w:eastAsia="Times New Roman" w:hAnsi="inherit" w:cs="Segoe UI Historic"/>
          <w:kern w:val="0"/>
          <w:sz w:val="23"/>
          <w:szCs w:val="23"/>
          <w:lang w:eastAsia="el-GR"/>
        </w:rPr>
      </w:pPr>
    </w:p>
    <w:p w:rsidR="00712D99" w:rsidRDefault="00712D99" w:rsidP="007C493F">
      <w:pPr>
        <w:shd w:val="clear" w:color="auto" w:fill="FFFFFF"/>
        <w:spacing w:after="0" w:line="240" w:lineRule="auto"/>
        <w:rPr>
          <w:rFonts w:ascii="inherit" w:eastAsia="Times New Roman" w:hAnsi="inherit" w:cs="Segoe UI Historic"/>
          <w:b/>
          <w:bCs/>
          <w:kern w:val="0"/>
          <w:sz w:val="23"/>
          <w:szCs w:val="23"/>
          <w:lang w:eastAsia="el-GR"/>
        </w:rPr>
      </w:pPr>
    </w:p>
    <w:p w:rsidR="00855FBE" w:rsidRPr="00712D99" w:rsidRDefault="00855FBE" w:rsidP="007C493F">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ΣΕΦΚ</w:t>
      </w:r>
      <w:r w:rsidR="00EB6330" w:rsidRPr="00712D99">
        <w:rPr>
          <w:rFonts w:ascii="inherit" w:eastAsia="Times New Roman" w:hAnsi="inherit" w:cs="Segoe UI Historic"/>
          <w:b/>
          <w:bCs/>
          <w:kern w:val="0"/>
          <w:sz w:val="23"/>
          <w:szCs w:val="23"/>
          <w:lang w:eastAsia="el-GR"/>
        </w:rPr>
        <w:t>- Κλαδικό Σωματείο Εργαζομένων στην Ιδιωτική Εκπαίδευση</w:t>
      </w:r>
    </w:p>
    <w:p w:rsidR="0015176A" w:rsidRPr="00712D99" w:rsidRDefault="0015176A" w:rsidP="007C493F">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Πανελλήνιος Σύλλογος Εργαζομένων ΟΓΑ (ΟΠΕΚΑ-ΕΦΚΑ)</w:t>
      </w:r>
    </w:p>
    <w:p w:rsidR="00855FBE" w:rsidRPr="00712D99" w:rsidRDefault="00855FBE" w:rsidP="007C493F">
      <w:pPr>
        <w:shd w:val="clear" w:color="auto" w:fill="FFFFFF"/>
        <w:spacing w:after="0" w:line="240" w:lineRule="auto"/>
        <w:rPr>
          <w:rFonts w:ascii="inherit" w:eastAsia="Times New Roman" w:hAnsi="inherit" w:cs="Segoe UI Historic"/>
          <w:kern w:val="0"/>
          <w:sz w:val="23"/>
          <w:szCs w:val="23"/>
          <w:lang w:eastAsia="el-GR"/>
        </w:rPr>
      </w:pPr>
    </w:p>
    <w:p w:rsidR="007C493F" w:rsidRPr="00712D99" w:rsidRDefault="007C493F" w:rsidP="007C493F">
      <w:pPr>
        <w:shd w:val="clear" w:color="auto" w:fill="FFFFFF"/>
        <w:spacing w:after="0" w:line="240" w:lineRule="auto"/>
        <w:rPr>
          <w:rFonts w:ascii="inherit" w:eastAsia="Times New Roman" w:hAnsi="inherit" w:cs="Segoe UI Historic"/>
          <w:kern w:val="0"/>
          <w:sz w:val="23"/>
          <w:szCs w:val="23"/>
          <w:lang w:eastAsia="el-GR"/>
        </w:rPr>
      </w:pPr>
      <w:r w:rsidRPr="00712D99">
        <w:rPr>
          <w:rFonts w:ascii="inherit" w:eastAsia="Times New Roman" w:hAnsi="inherit" w:cs="Segoe UI Historic"/>
          <w:kern w:val="0"/>
          <w:sz w:val="23"/>
          <w:szCs w:val="23"/>
          <w:lang w:eastAsia="el-GR"/>
        </w:rPr>
        <w:t xml:space="preserve">ΕΛΜΕ </w:t>
      </w:r>
    </w:p>
    <w:p w:rsidR="0015176A" w:rsidRPr="00712D99" w:rsidRDefault="0015176A" w:rsidP="007C493F">
      <w:pPr>
        <w:shd w:val="clear" w:color="auto" w:fill="FFFFFF"/>
        <w:spacing w:after="0" w:line="240" w:lineRule="auto"/>
        <w:rPr>
          <w:rFonts w:ascii="inherit" w:eastAsia="Times New Roman" w:hAnsi="inherit" w:cs="Segoe UI Historic"/>
          <w:b/>
          <w:kern w:val="0"/>
          <w:sz w:val="23"/>
          <w:szCs w:val="23"/>
          <w:lang w:eastAsia="el-GR"/>
        </w:rPr>
      </w:pPr>
      <w:r w:rsidRPr="00712D99">
        <w:rPr>
          <w:rFonts w:ascii="inherit" w:eastAsia="Times New Roman" w:hAnsi="inherit" w:cs="Segoe UI Historic"/>
          <w:b/>
          <w:kern w:val="0"/>
          <w:sz w:val="23"/>
          <w:szCs w:val="23"/>
          <w:lang w:eastAsia="el-GR"/>
        </w:rPr>
        <w:t>Άνω Λιοσίων-Ζεφυρίου-Φυλής</w:t>
      </w:r>
    </w:p>
    <w:p w:rsidR="0015176A" w:rsidRPr="00712D99" w:rsidRDefault="0015176A" w:rsidP="007C493F">
      <w:pPr>
        <w:shd w:val="clear" w:color="auto" w:fill="FFFFFF"/>
        <w:spacing w:after="0" w:line="240" w:lineRule="auto"/>
        <w:rPr>
          <w:rFonts w:ascii="inherit" w:eastAsia="Times New Roman" w:hAnsi="inherit" w:cs="Segoe UI Historic"/>
          <w:b/>
          <w:kern w:val="0"/>
          <w:sz w:val="23"/>
          <w:szCs w:val="23"/>
          <w:lang w:eastAsia="el-GR"/>
        </w:rPr>
      </w:pPr>
      <w:r w:rsidRPr="00712D99">
        <w:rPr>
          <w:rFonts w:ascii="inherit" w:eastAsia="Times New Roman" w:hAnsi="inherit" w:cs="Segoe UI Historic"/>
          <w:b/>
          <w:kern w:val="0"/>
          <w:sz w:val="23"/>
          <w:szCs w:val="23"/>
          <w:lang w:eastAsia="el-GR"/>
        </w:rPr>
        <w:t>Β΄ Αθήνας</w:t>
      </w:r>
    </w:p>
    <w:p w:rsidR="007C493F" w:rsidRPr="00712D99" w:rsidRDefault="007C493F" w:rsidP="007C493F">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Καλλιθέας</w:t>
      </w:r>
      <w:r w:rsidR="0015176A" w:rsidRPr="00712D99">
        <w:rPr>
          <w:rFonts w:ascii="inherit" w:eastAsia="Times New Roman" w:hAnsi="inherit" w:cs="Segoe UI Historic"/>
          <w:b/>
          <w:bCs/>
          <w:kern w:val="0"/>
          <w:sz w:val="23"/>
          <w:szCs w:val="23"/>
          <w:lang w:eastAsia="el-GR"/>
        </w:rPr>
        <w:t>-Ν</w:t>
      </w:r>
      <w:r w:rsidR="0015176A" w:rsidRPr="00712D99">
        <w:rPr>
          <w:rFonts w:ascii="inherit" w:eastAsia="Times New Roman" w:hAnsi="inherit" w:cs="Segoe UI Historic" w:hint="eastAsia"/>
          <w:b/>
          <w:bCs/>
          <w:kern w:val="0"/>
          <w:sz w:val="23"/>
          <w:szCs w:val="23"/>
          <w:lang w:eastAsia="el-GR"/>
        </w:rPr>
        <w:t>έας</w:t>
      </w:r>
      <w:r w:rsidR="0015176A" w:rsidRPr="00712D99">
        <w:rPr>
          <w:rFonts w:ascii="inherit" w:eastAsia="Times New Roman" w:hAnsi="inherit" w:cs="Segoe UI Historic"/>
          <w:b/>
          <w:bCs/>
          <w:kern w:val="0"/>
          <w:sz w:val="23"/>
          <w:szCs w:val="23"/>
          <w:lang w:eastAsia="el-GR"/>
        </w:rPr>
        <w:t xml:space="preserve"> Σμύρνης-Μοσχάτου</w:t>
      </w:r>
    </w:p>
    <w:p w:rsidR="007C493F" w:rsidRPr="00712D99" w:rsidRDefault="007C493F" w:rsidP="00DD2388">
      <w:pPr>
        <w:shd w:val="clear" w:color="auto" w:fill="FFFFFF"/>
        <w:spacing w:after="0" w:line="240" w:lineRule="auto"/>
        <w:rPr>
          <w:rFonts w:ascii="inherit" w:eastAsia="Times New Roman" w:hAnsi="inherit" w:cs="Segoe UI Historic"/>
          <w:kern w:val="0"/>
          <w:sz w:val="23"/>
          <w:szCs w:val="23"/>
          <w:lang w:eastAsia="el-GR"/>
        </w:rPr>
      </w:pPr>
    </w:p>
    <w:p w:rsidR="004D7293" w:rsidRPr="00712D99" w:rsidRDefault="005836EA" w:rsidP="00DD2388">
      <w:pPr>
        <w:shd w:val="clear" w:color="auto" w:fill="FFFFFF"/>
        <w:spacing w:after="0" w:line="240" w:lineRule="auto"/>
        <w:rPr>
          <w:rFonts w:ascii="inherit" w:eastAsia="Times New Roman" w:hAnsi="inherit" w:cs="Segoe UI Historic"/>
          <w:kern w:val="0"/>
          <w:sz w:val="23"/>
          <w:szCs w:val="23"/>
          <w:lang w:eastAsia="el-GR"/>
        </w:rPr>
      </w:pPr>
      <w:r w:rsidRPr="00712D99">
        <w:rPr>
          <w:rFonts w:ascii="inherit" w:eastAsia="Times New Roman" w:hAnsi="inherit" w:cs="Segoe UI Historic"/>
          <w:kern w:val="0"/>
          <w:sz w:val="23"/>
          <w:szCs w:val="23"/>
          <w:lang w:eastAsia="el-GR"/>
        </w:rPr>
        <w:t>Σ</w:t>
      </w:r>
      <w:r w:rsidR="0015176A" w:rsidRPr="00712D99">
        <w:rPr>
          <w:rFonts w:ascii="inherit" w:eastAsia="Times New Roman" w:hAnsi="inherit" w:cs="Segoe UI Historic"/>
          <w:kern w:val="0"/>
          <w:sz w:val="23"/>
          <w:szCs w:val="23"/>
          <w:lang w:eastAsia="el-GR"/>
        </w:rPr>
        <w:t>ύλλογοι Εκπαιδευτικών Π.Ε.</w:t>
      </w:r>
    </w:p>
    <w:p w:rsidR="00DD2388" w:rsidRPr="00712D99" w:rsidRDefault="007B67DE" w:rsidP="00DD2388">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Α</w:t>
      </w:r>
      <w:r w:rsidR="0015176A" w:rsidRPr="00712D99">
        <w:rPr>
          <w:rFonts w:ascii="inherit" w:eastAsia="Times New Roman" w:hAnsi="inherit" w:cs="Segoe UI Historic"/>
          <w:b/>
          <w:bCs/>
          <w:kern w:val="0"/>
          <w:sz w:val="23"/>
          <w:szCs w:val="23"/>
          <w:lang w:eastAsia="el-GR"/>
        </w:rPr>
        <w:t>΄</w:t>
      </w:r>
      <w:r w:rsidRPr="00712D99">
        <w:rPr>
          <w:rFonts w:ascii="inherit" w:eastAsia="Times New Roman" w:hAnsi="inherit" w:cs="Segoe UI Historic"/>
          <w:b/>
          <w:bCs/>
          <w:kern w:val="0"/>
          <w:sz w:val="23"/>
          <w:szCs w:val="23"/>
          <w:lang w:eastAsia="el-GR"/>
        </w:rPr>
        <w:t xml:space="preserve"> Αθηνών</w:t>
      </w:r>
    </w:p>
    <w:p w:rsidR="004D7293" w:rsidRPr="00712D99" w:rsidRDefault="004D7293" w:rsidP="00DD2388">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Α</w:t>
      </w:r>
      <w:r w:rsidR="0015176A" w:rsidRPr="00712D99">
        <w:rPr>
          <w:rFonts w:ascii="inherit" w:eastAsia="Times New Roman" w:hAnsi="inherit" w:cs="Segoe UI Historic"/>
          <w:b/>
          <w:bCs/>
          <w:kern w:val="0"/>
          <w:sz w:val="23"/>
          <w:szCs w:val="23"/>
          <w:lang w:eastAsia="el-GR"/>
        </w:rPr>
        <w:t>΄</w:t>
      </w:r>
      <w:r w:rsidRPr="00712D99">
        <w:rPr>
          <w:rFonts w:ascii="inherit" w:eastAsia="Times New Roman" w:hAnsi="inherit" w:cs="Segoe UI Historic"/>
          <w:b/>
          <w:bCs/>
          <w:kern w:val="0"/>
          <w:sz w:val="23"/>
          <w:szCs w:val="23"/>
          <w:lang w:eastAsia="el-GR"/>
        </w:rPr>
        <w:t xml:space="preserve"> Πειραιά</w:t>
      </w:r>
      <w:r w:rsidR="00F01CAD" w:rsidRPr="00712D99">
        <w:rPr>
          <w:rFonts w:ascii="inherit" w:eastAsia="Times New Roman" w:hAnsi="inherit" w:cs="Segoe UI Historic"/>
          <w:b/>
          <w:bCs/>
          <w:kern w:val="0"/>
          <w:sz w:val="23"/>
          <w:szCs w:val="23"/>
          <w:lang w:eastAsia="el-GR"/>
        </w:rPr>
        <w:t xml:space="preserve"> </w:t>
      </w:r>
      <w:r w:rsidR="00F01CAD" w:rsidRPr="00712D99">
        <w:rPr>
          <w:rFonts w:ascii="inherit" w:eastAsia="Times New Roman" w:hAnsi="inherit" w:cs="Segoe UI Historic" w:hint="eastAsia"/>
          <w:b/>
          <w:bCs/>
          <w:kern w:val="0"/>
          <w:sz w:val="23"/>
          <w:szCs w:val="23"/>
          <w:lang w:eastAsia="el-GR"/>
        </w:rPr>
        <w:t>«</w:t>
      </w:r>
      <w:r w:rsidR="00F01CAD" w:rsidRPr="00712D99">
        <w:rPr>
          <w:rFonts w:ascii="inherit" w:eastAsia="Times New Roman" w:hAnsi="inherit" w:cs="Segoe UI Historic"/>
          <w:b/>
          <w:bCs/>
          <w:kern w:val="0"/>
          <w:sz w:val="23"/>
          <w:szCs w:val="23"/>
          <w:lang w:eastAsia="el-GR"/>
        </w:rPr>
        <w:t>Ρήγας Φεραίος</w:t>
      </w:r>
      <w:r w:rsidR="00F01CAD" w:rsidRPr="00712D99">
        <w:rPr>
          <w:rFonts w:ascii="inherit" w:eastAsia="Times New Roman" w:hAnsi="inherit" w:cs="Segoe UI Historic" w:hint="eastAsia"/>
          <w:b/>
          <w:bCs/>
          <w:kern w:val="0"/>
          <w:sz w:val="23"/>
          <w:szCs w:val="23"/>
          <w:lang w:eastAsia="el-GR"/>
        </w:rPr>
        <w:t>»</w:t>
      </w:r>
    </w:p>
    <w:p w:rsidR="004D7293" w:rsidRPr="00712D99" w:rsidRDefault="009A4A83" w:rsidP="00DD2388">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w:t>
      </w:r>
      <w:r w:rsidR="009C551D" w:rsidRPr="00712D99">
        <w:rPr>
          <w:rFonts w:ascii="inherit" w:eastAsia="Times New Roman" w:hAnsi="inherit" w:cs="Segoe UI Historic"/>
          <w:b/>
          <w:bCs/>
          <w:kern w:val="0"/>
          <w:sz w:val="23"/>
          <w:szCs w:val="23"/>
          <w:lang w:eastAsia="el-GR"/>
        </w:rPr>
        <w:t>Η Αθηνά</w:t>
      </w:r>
      <w:r w:rsidRPr="00712D99">
        <w:rPr>
          <w:rFonts w:ascii="inherit" w:eastAsia="Times New Roman" w:hAnsi="inherit" w:cs="Segoe UI Historic"/>
          <w:b/>
          <w:bCs/>
          <w:kern w:val="0"/>
          <w:sz w:val="23"/>
          <w:szCs w:val="23"/>
          <w:lang w:eastAsia="el-GR"/>
        </w:rPr>
        <w:t>»</w:t>
      </w:r>
    </w:p>
    <w:p w:rsidR="009C551D" w:rsidRPr="00712D99" w:rsidRDefault="00164A72" w:rsidP="00DD2388">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Αιγάλεω</w:t>
      </w:r>
    </w:p>
    <w:p w:rsidR="00164A72" w:rsidRPr="00712D99" w:rsidRDefault="00EC6FA0" w:rsidP="00DD2388">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Αμαρουσίου</w:t>
      </w:r>
    </w:p>
    <w:p w:rsidR="00EC6FA0" w:rsidRPr="00712D99" w:rsidRDefault="00EC6FA0" w:rsidP="00DD2388">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Άνω Λιοσίων</w:t>
      </w:r>
      <w:r w:rsidR="00F80680" w:rsidRPr="00712D99">
        <w:rPr>
          <w:rFonts w:ascii="inherit" w:eastAsia="Times New Roman" w:hAnsi="inherit" w:cs="Segoe UI Historic"/>
          <w:b/>
          <w:bCs/>
          <w:kern w:val="0"/>
          <w:sz w:val="23"/>
          <w:szCs w:val="23"/>
          <w:lang w:eastAsia="el-GR"/>
        </w:rPr>
        <w:t>-</w:t>
      </w:r>
      <w:r w:rsidR="00044D8D" w:rsidRPr="00712D99">
        <w:rPr>
          <w:rFonts w:ascii="inherit" w:eastAsia="Times New Roman" w:hAnsi="inherit" w:cs="Segoe UI Historic"/>
          <w:b/>
          <w:bCs/>
          <w:kern w:val="0"/>
          <w:sz w:val="23"/>
          <w:szCs w:val="23"/>
          <w:lang w:eastAsia="el-GR"/>
        </w:rPr>
        <w:t xml:space="preserve"> Ζεφυρίου</w:t>
      </w:r>
      <w:r w:rsidR="00F80680" w:rsidRPr="00712D99">
        <w:rPr>
          <w:rFonts w:ascii="inherit" w:eastAsia="Times New Roman" w:hAnsi="inherit" w:cs="Segoe UI Historic"/>
          <w:b/>
          <w:bCs/>
          <w:kern w:val="0"/>
          <w:sz w:val="23"/>
          <w:szCs w:val="23"/>
          <w:lang w:eastAsia="el-GR"/>
        </w:rPr>
        <w:t>-</w:t>
      </w:r>
      <w:r w:rsidR="00044D8D" w:rsidRPr="00712D99">
        <w:rPr>
          <w:rFonts w:ascii="inherit" w:eastAsia="Times New Roman" w:hAnsi="inherit" w:cs="Segoe UI Historic"/>
          <w:b/>
          <w:bCs/>
          <w:kern w:val="0"/>
          <w:sz w:val="23"/>
          <w:szCs w:val="23"/>
          <w:lang w:eastAsia="el-GR"/>
        </w:rPr>
        <w:t xml:space="preserve"> Φυλής</w:t>
      </w:r>
      <w:r w:rsidRPr="00712D99">
        <w:rPr>
          <w:rFonts w:ascii="inherit" w:eastAsia="Times New Roman" w:hAnsi="inherit" w:cs="Segoe UI Historic"/>
          <w:b/>
          <w:bCs/>
          <w:kern w:val="0"/>
          <w:sz w:val="23"/>
          <w:szCs w:val="23"/>
          <w:lang w:eastAsia="el-GR"/>
        </w:rPr>
        <w:t xml:space="preserve"> «Ηρώ Κωνσταντοπούλου»</w:t>
      </w:r>
    </w:p>
    <w:p w:rsidR="007B67DE" w:rsidRPr="00712D99" w:rsidRDefault="0019242F" w:rsidP="00DD2388">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Αργοσαρωνικού</w:t>
      </w:r>
    </w:p>
    <w:p w:rsidR="009A4A83" w:rsidRPr="00712D99" w:rsidRDefault="009A4A83" w:rsidP="00DD2388">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«Αριστοτέλης»</w:t>
      </w:r>
    </w:p>
    <w:p w:rsidR="009A4A83" w:rsidRPr="00712D99" w:rsidRDefault="00F80680" w:rsidP="00DD2388">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Γλυφάδας-Βάρης-Βούλας-Βουλιαγμένης</w:t>
      </w:r>
    </w:p>
    <w:p w:rsidR="00F80680" w:rsidRPr="00712D99" w:rsidRDefault="00AB08A9" w:rsidP="00DD2388">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Ζακύνθου</w:t>
      </w:r>
      <w:r w:rsidR="00F01CAD" w:rsidRPr="00712D99">
        <w:rPr>
          <w:rFonts w:ascii="inherit" w:eastAsia="Times New Roman" w:hAnsi="inherit" w:cs="Segoe UI Historic"/>
          <w:b/>
          <w:bCs/>
          <w:kern w:val="0"/>
          <w:sz w:val="23"/>
          <w:szCs w:val="23"/>
          <w:lang w:eastAsia="el-GR"/>
        </w:rPr>
        <w:t xml:space="preserve"> </w:t>
      </w:r>
      <w:r w:rsidR="00F01CAD" w:rsidRPr="00712D99">
        <w:rPr>
          <w:rFonts w:ascii="inherit" w:eastAsia="Times New Roman" w:hAnsi="inherit" w:cs="Segoe UI Historic" w:hint="eastAsia"/>
          <w:b/>
          <w:bCs/>
          <w:kern w:val="0"/>
          <w:sz w:val="23"/>
          <w:szCs w:val="23"/>
          <w:lang w:eastAsia="el-GR"/>
        </w:rPr>
        <w:t>«</w:t>
      </w:r>
      <w:r w:rsidR="00F01CAD" w:rsidRPr="00712D99">
        <w:rPr>
          <w:rFonts w:ascii="inherit" w:eastAsia="Times New Roman" w:hAnsi="inherit" w:cs="Segoe UI Historic"/>
          <w:b/>
          <w:bCs/>
          <w:kern w:val="0"/>
          <w:sz w:val="23"/>
          <w:szCs w:val="23"/>
          <w:lang w:eastAsia="el-GR"/>
        </w:rPr>
        <w:t>Διονύσιος Σολωμός</w:t>
      </w:r>
      <w:r w:rsidR="00F01CAD" w:rsidRPr="00712D99">
        <w:rPr>
          <w:rFonts w:ascii="inherit" w:eastAsia="Times New Roman" w:hAnsi="inherit" w:cs="Segoe UI Historic" w:hint="eastAsia"/>
          <w:b/>
          <w:bCs/>
          <w:kern w:val="0"/>
          <w:sz w:val="23"/>
          <w:szCs w:val="23"/>
          <w:lang w:eastAsia="el-GR"/>
        </w:rPr>
        <w:t>»</w:t>
      </w:r>
    </w:p>
    <w:p w:rsidR="00AB08A9" w:rsidRPr="00712D99" w:rsidRDefault="00AB08A9" w:rsidP="00DD2388">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«Κ. Σωτηρίου»</w:t>
      </w:r>
    </w:p>
    <w:p w:rsidR="00AB08A9" w:rsidRPr="00712D99" w:rsidRDefault="000B2F1E" w:rsidP="00DD2388">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Καλλιθέας-Μοσχάτου</w:t>
      </w:r>
    </w:p>
    <w:p w:rsidR="000B2F1E" w:rsidRPr="00712D99" w:rsidRDefault="000B2F1E" w:rsidP="00DD2388">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Κεφαλληνίας-</w:t>
      </w:r>
      <w:r w:rsidR="003549DB" w:rsidRPr="00712D99">
        <w:rPr>
          <w:rFonts w:ascii="inherit" w:eastAsia="Times New Roman" w:hAnsi="inherit" w:cs="Segoe UI Historic"/>
          <w:b/>
          <w:bCs/>
          <w:kern w:val="0"/>
          <w:sz w:val="23"/>
          <w:szCs w:val="23"/>
          <w:lang w:eastAsia="el-GR"/>
        </w:rPr>
        <w:t>Ιθάκης</w:t>
      </w:r>
    </w:p>
    <w:p w:rsidR="001D0897" w:rsidRPr="00712D99" w:rsidRDefault="001D0897" w:rsidP="00DD2388">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Νέας Σμύρνης</w:t>
      </w:r>
    </w:p>
    <w:p w:rsidR="001D0897" w:rsidRPr="00712D99" w:rsidRDefault="00A563D6" w:rsidP="00DD2388">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Πειραιά «Η Πρόοδος»</w:t>
      </w:r>
    </w:p>
    <w:p w:rsidR="00A563D6" w:rsidRPr="00712D99" w:rsidRDefault="00F42DD0" w:rsidP="00DD2388">
      <w:pPr>
        <w:shd w:val="clear" w:color="auto" w:fill="FFFFFF"/>
        <w:spacing w:after="0" w:line="240" w:lineRule="auto"/>
        <w:rPr>
          <w:rFonts w:ascii="inherit" w:eastAsia="Times New Roman" w:hAnsi="inherit" w:cs="Segoe UI Historic"/>
          <w:b/>
          <w:bCs/>
          <w:kern w:val="0"/>
          <w:sz w:val="23"/>
          <w:szCs w:val="23"/>
          <w:lang w:eastAsia="el-GR"/>
        </w:rPr>
      </w:pPr>
      <w:r w:rsidRPr="00712D99">
        <w:rPr>
          <w:rFonts w:ascii="inherit" w:eastAsia="Times New Roman" w:hAnsi="inherit" w:cs="Segoe UI Historic"/>
          <w:b/>
          <w:bCs/>
          <w:kern w:val="0"/>
          <w:sz w:val="23"/>
          <w:szCs w:val="23"/>
          <w:lang w:eastAsia="el-GR"/>
        </w:rPr>
        <w:t>Σύρου-Τήνου-Μυκόνου</w:t>
      </w:r>
    </w:p>
    <w:p w:rsidR="00855FBE" w:rsidRPr="00712D99" w:rsidRDefault="00855FBE" w:rsidP="00DD2388">
      <w:pPr>
        <w:shd w:val="clear" w:color="auto" w:fill="FFFFFF"/>
        <w:spacing w:after="0" w:line="240" w:lineRule="auto"/>
        <w:rPr>
          <w:rFonts w:ascii="inherit" w:eastAsia="Times New Roman" w:hAnsi="inherit" w:cs="Segoe UI Historic"/>
          <w:b/>
          <w:bCs/>
          <w:kern w:val="0"/>
          <w:sz w:val="23"/>
          <w:szCs w:val="23"/>
          <w:lang w:eastAsia="el-GR"/>
        </w:rPr>
      </w:pPr>
    </w:p>
    <w:p w:rsidR="007C493F" w:rsidRPr="00712D99" w:rsidRDefault="007C493F" w:rsidP="00DD2388">
      <w:pPr>
        <w:shd w:val="clear" w:color="auto" w:fill="FFFFFF"/>
        <w:spacing w:after="0" w:line="240" w:lineRule="auto"/>
        <w:rPr>
          <w:rFonts w:ascii="inherit" w:eastAsia="Times New Roman" w:hAnsi="inherit" w:cs="Segoe UI Historic"/>
          <w:b/>
          <w:bCs/>
          <w:kern w:val="0"/>
          <w:sz w:val="23"/>
          <w:szCs w:val="23"/>
          <w:lang w:eastAsia="el-GR"/>
        </w:rPr>
      </w:pPr>
    </w:p>
    <w:p w:rsidR="00A34C07" w:rsidRPr="00712D99" w:rsidRDefault="007C493F" w:rsidP="00DD2388">
      <w:pPr>
        <w:shd w:val="clear" w:color="auto" w:fill="FFFFFF"/>
        <w:spacing w:after="0" w:line="240" w:lineRule="auto"/>
        <w:rPr>
          <w:rFonts w:ascii="inherit" w:eastAsia="Times New Roman" w:hAnsi="inherit" w:cs="Segoe UI Historic"/>
          <w:kern w:val="0"/>
          <w:sz w:val="23"/>
          <w:szCs w:val="23"/>
          <w:lang w:eastAsia="el-GR"/>
        </w:rPr>
      </w:pPr>
      <w:r w:rsidRPr="00712D99">
        <w:rPr>
          <w:rFonts w:ascii="inherit" w:eastAsia="Times New Roman" w:hAnsi="inherit" w:cs="Segoe UI Historic"/>
          <w:kern w:val="0"/>
          <w:sz w:val="23"/>
          <w:szCs w:val="23"/>
          <w:lang w:eastAsia="el-GR"/>
        </w:rPr>
        <w:t xml:space="preserve">Την κινητοποίηση στηρίζουν και εργαζόμενοι από τον ιδιωτικό τομέα όπως η </w:t>
      </w:r>
      <w:r w:rsidRPr="00712D99">
        <w:rPr>
          <w:rFonts w:ascii="inherit" w:eastAsia="Times New Roman" w:hAnsi="inherit" w:cs="Segoe UI Historic"/>
          <w:b/>
          <w:bCs/>
          <w:kern w:val="0"/>
          <w:sz w:val="23"/>
          <w:szCs w:val="23"/>
          <w:lang w:eastAsia="el-GR"/>
        </w:rPr>
        <w:t>«Λάντζα στο χώρο του επισιτισμού»</w:t>
      </w:r>
    </w:p>
    <w:p w:rsidR="003549DB" w:rsidRPr="00712D99" w:rsidRDefault="003549DB" w:rsidP="00DD2388">
      <w:pPr>
        <w:shd w:val="clear" w:color="auto" w:fill="FFFFFF"/>
        <w:spacing w:after="0" w:line="240" w:lineRule="auto"/>
        <w:rPr>
          <w:rFonts w:ascii="inherit" w:eastAsia="Times New Roman" w:hAnsi="inherit" w:cs="Segoe UI Historic"/>
          <w:kern w:val="0"/>
          <w:sz w:val="23"/>
          <w:szCs w:val="23"/>
          <w:lang w:eastAsia="el-GR"/>
        </w:rPr>
      </w:pPr>
    </w:p>
    <w:p w:rsidR="000B2F1E" w:rsidRPr="00712D99" w:rsidRDefault="000B2F1E" w:rsidP="00DD2388">
      <w:pPr>
        <w:shd w:val="clear" w:color="auto" w:fill="FFFFFF"/>
        <w:spacing w:after="0" w:line="240" w:lineRule="auto"/>
        <w:rPr>
          <w:rFonts w:ascii="inherit" w:eastAsia="Times New Roman" w:hAnsi="inherit" w:cs="Segoe UI Historic"/>
          <w:kern w:val="0"/>
          <w:sz w:val="23"/>
          <w:szCs w:val="23"/>
          <w:lang w:eastAsia="el-GR"/>
        </w:rPr>
      </w:pPr>
    </w:p>
    <w:p w:rsidR="0019242F" w:rsidRPr="00712D99" w:rsidRDefault="0019242F" w:rsidP="00DD2388">
      <w:pPr>
        <w:shd w:val="clear" w:color="auto" w:fill="FFFFFF"/>
        <w:spacing w:after="0" w:line="240" w:lineRule="auto"/>
        <w:rPr>
          <w:rFonts w:ascii="inherit" w:eastAsia="Times New Roman" w:hAnsi="inherit" w:cs="Segoe UI Historic"/>
          <w:kern w:val="0"/>
          <w:sz w:val="23"/>
          <w:szCs w:val="23"/>
          <w:lang w:eastAsia="el-GR"/>
        </w:rPr>
      </w:pPr>
    </w:p>
    <w:p w:rsidR="00DD2388" w:rsidRDefault="00DD2388" w:rsidP="00DD2388">
      <w:pPr>
        <w:shd w:val="clear" w:color="auto" w:fill="FFFFFF"/>
        <w:spacing w:after="0" w:line="240" w:lineRule="auto"/>
        <w:rPr>
          <w:rFonts w:ascii="inherit" w:eastAsia="Times New Roman" w:hAnsi="inherit" w:cs="Segoe UI Historic"/>
          <w:color w:val="080809"/>
          <w:kern w:val="0"/>
          <w:sz w:val="23"/>
          <w:szCs w:val="23"/>
          <w:lang w:eastAsia="el-GR"/>
        </w:rPr>
      </w:pPr>
    </w:p>
    <w:sectPr w:rsidR="00DD2388" w:rsidSect="00712D9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D4A17"/>
    <w:multiLevelType w:val="multilevel"/>
    <w:tmpl w:val="3822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D2388"/>
    <w:rsid w:val="00044D8D"/>
    <w:rsid w:val="000B2F1E"/>
    <w:rsid w:val="0015176A"/>
    <w:rsid w:val="00164A72"/>
    <w:rsid w:val="00183EDE"/>
    <w:rsid w:val="0019242F"/>
    <w:rsid w:val="001B5C41"/>
    <w:rsid w:val="001D0897"/>
    <w:rsid w:val="0020043F"/>
    <w:rsid w:val="002A1B9E"/>
    <w:rsid w:val="003549DB"/>
    <w:rsid w:val="004D7293"/>
    <w:rsid w:val="0053461C"/>
    <w:rsid w:val="005836EA"/>
    <w:rsid w:val="006418A6"/>
    <w:rsid w:val="00671DA8"/>
    <w:rsid w:val="00712D99"/>
    <w:rsid w:val="007A7598"/>
    <w:rsid w:val="007B67DE"/>
    <w:rsid w:val="007C493F"/>
    <w:rsid w:val="00855FBE"/>
    <w:rsid w:val="0089580D"/>
    <w:rsid w:val="008A0F37"/>
    <w:rsid w:val="009A4A83"/>
    <w:rsid w:val="009C551D"/>
    <w:rsid w:val="00A34C07"/>
    <w:rsid w:val="00A563D6"/>
    <w:rsid w:val="00AB08A9"/>
    <w:rsid w:val="00AB23D1"/>
    <w:rsid w:val="00B01090"/>
    <w:rsid w:val="00B55BBF"/>
    <w:rsid w:val="00C924F5"/>
    <w:rsid w:val="00DD2388"/>
    <w:rsid w:val="00E83224"/>
    <w:rsid w:val="00EB6330"/>
    <w:rsid w:val="00EC6FA0"/>
    <w:rsid w:val="00F01CAD"/>
    <w:rsid w:val="00F34778"/>
    <w:rsid w:val="00F42DD0"/>
    <w:rsid w:val="00F806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A3D70"/>
  <w15:docId w15:val="{97F3188E-3A38-4C1D-A179-4A8377E7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4F5"/>
  </w:style>
  <w:style w:type="paragraph" w:styleId="1">
    <w:name w:val="heading 1"/>
    <w:basedOn w:val="a"/>
    <w:next w:val="a"/>
    <w:link w:val="1Char"/>
    <w:uiPriority w:val="9"/>
    <w:qFormat/>
    <w:rsid w:val="00DD23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D23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D238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D238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D238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D23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D23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D23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D23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D238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D238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D238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D238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D238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D238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D238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D238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D2388"/>
    <w:rPr>
      <w:rFonts w:eastAsiaTheme="majorEastAsia" w:cstheme="majorBidi"/>
      <w:color w:val="272727" w:themeColor="text1" w:themeTint="D8"/>
    </w:rPr>
  </w:style>
  <w:style w:type="paragraph" w:styleId="a3">
    <w:name w:val="Title"/>
    <w:basedOn w:val="a"/>
    <w:next w:val="a"/>
    <w:link w:val="Char"/>
    <w:uiPriority w:val="10"/>
    <w:qFormat/>
    <w:rsid w:val="00DD2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D238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D238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D238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D2388"/>
    <w:pPr>
      <w:spacing w:before="160"/>
      <w:jc w:val="center"/>
    </w:pPr>
    <w:rPr>
      <w:i/>
      <w:iCs/>
      <w:color w:val="404040" w:themeColor="text1" w:themeTint="BF"/>
    </w:rPr>
  </w:style>
  <w:style w:type="character" w:customStyle="1" w:styleId="Char1">
    <w:name w:val="Απόσπασμα Char"/>
    <w:basedOn w:val="a0"/>
    <w:link w:val="a5"/>
    <w:uiPriority w:val="29"/>
    <w:rsid w:val="00DD2388"/>
    <w:rPr>
      <w:i/>
      <w:iCs/>
      <w:color w:val="404040" w:themeColor="text1" w:themeTint="BF"/>
    </w:rPr>
  </w:style>
  <w:style w:type="paragraph" w:styleId="a6">
    <w:name w:val="List Paragraph"/>
    <w:basedOn w:val="a"/>
    <w:uiPriority w:val="34"/>
    <w:qFormat/>
    <w:rsid w:val="00DD2388"/>
    <w:pPr>
      <w:ind w:left="720"/>
      <w:contextualSpacing/>
    </w:pPr>
  </w:style>
  <w:style w:type="character" w:styleId="a7">
    <w:name w:val="Intense Emphasis"/>
    <w:basedOn w:val="a0"/>
    <w:uiPriority w:val="21"/>
    <w:qFormat/>
    <w:rsid w:val="00DD2388"/>
    <w:rPr>
      <w:i/>
      <w:iCs/>
      <w:color w:val="2F5496" w:themeColor="accent1" w:themeShade="BF"/>
    </w:rPr>
  </w:style>
  <w:style w:type="paragraph" w:styleId="a8">
    <w:name w:val="Intense Quote"/>
    <w:basedOn w:val="a"/>
    <w:next w:val="a"/>
    <w:link w:val="Char2"/>
    <w:uiPriority w:val="30"/>
    <w:qFormat/>
    <w:rsid w:val="00DD2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D2388"/>
    <w:rPr>
      <w:i/>
      <w:iCs/>
      <w:color w:val="2F5496" w:themeColor="accent1" w:themeShade="BF"/>
    </w:rPr>
  </w:style>
  <w:style w:type="character" w:styleId="a9">
    <w:name w:val="Intense Reference"/>
    <w:basedOn w:val="a0"/>
    <w:uiPriority w:val="32"/>
    <w:qFormat/>
    <w:rsid w:val="00DD2388"/>
    <w:rPr>
      <w:b/>
      <w:bCs/>
      <w:smallCaps/>
      <w:color w:val="2F5496" w:themeColor="accent1" w:themeShade="BF"/>
      <w:spacing w:val="5"/>
    </w:rPr>
  </w:style>
  <w:style w:type="paragraph" w:styleId="Web">
    <w:name w:val="Normal (Web)"/>
    <w:basedOn w:val="a"/>
    <w:uiPriority w:val="99"/>
    <w:unhideWhenUsed/>
    <w:rsid w:val="00DD2388"/>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styleId="-">
    <w:name w:val="Hyperlink"/>
    <w:basedOn w:val="a0"/>
    <w:uiPriority w:val="99"/>
    <w:semiHidden/>
    <w:unhideWhenUsed/>
    <w:rsid w:val="00DD23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694</Words>
  <Characters>3750</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 Pelekoudas</dc:creator>
  <cp:lastModifiedBy>Χρήστης των Windows</cp:lastModifiedBy>
  <cp:revision>3</cp:revision>
  <dcterms:created xsi:type="dcterms:W3CDTF">2026-04-03T08:45:00Z</dcterms:created>
  <dcterms:modified xsi:type="dcterms:W3CDTF">2026-04-04T14:59:00Z</dcterms:modified>
</cp:coreProperties>
</file>